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1D" w:rsidRPr="003F312C" w:rsidRDefault="001D1EEE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533525" cy="476250"/>
            <wp:effectExtent l="19050" t="0" r="9525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EEE">
        <w:rPr>
          <w:b/>
          <w:sz w:val="40"/>
          <w:szCs w:val="40"/>
        </w:rPr>
        <w:t xml:space="preserve">   </w:t>
      </w:r>
      <w:r w:rsidR="00F754D6" w:rsidRPr="00A50C26">
        <w:rPr>
          <w:b/>
          <w:sz w:val="40"/>
          <w:szCs w:val="40"/>
          <w:u w:val="single"/>
        </w:rPr>
        <w:t>FICHE TECHNIQUE</w:t>
      </w:r>
      <w:r w:rsidR="003F312C">
        <w:rPr>
          <w:b/>
          <w:sz w:val="40"/>
          <w:szCs w:val="40"/>
        </w:rPr>
        <w:t xml:space="preserve">                    </w:t>
      </w:r>
      <w:r w:rsidR="003F312C">
        <w:rPr>
          <w:noProof/>
          <w:lang w:eastAsia="fr-FR"/>
        </w:rPr>
        <w:drawing>
          <wp:inline distT="0" distB="0" distL="0" distR="0">
            <wp:extent cx="952500" cy="1476375"/>
            <wp:effectExtent l="19050" t="0" r="0" b="0"/>
            <wp:docPr id="2" name="Image 1" descr="Solva clean b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va clean bn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C0" w:rsidRPr="0096581D" w:rsidRDefault="009F74C0" w:rsidP="0096581D">
      <w:pPr>
        <w:jc w:val="center"/>
        <w:rPr>
          <w:b/>
          <w:bCs/>
          <w:sz w:val="40"/>
          <w:szCs w:val="40"/>
        </w:rPr>
      </w:pPr>
      <w:r w:rsidRPr="009F74C0">
        <w:rPr>
          <w:b/>
          <w:bCs/>
          <w:sz w:val="40"/>
          <w:szCs w:val="40"/>
        </w:rPr>
        <w:t>SOLVA CLEAN BN2</w:t>
      </w:r>
    </w:p>
    <w:p w:rsidR="007844BE" w:rsidRDefault="00F754D6" w:rsidP="00D02309">
      <w:pPr>
        <w:rPr>
          <w:sz w:val="24"/>
          <w:szCs w:val="24"/>
        </w:rPr>
      </w:pPr>
      <w:r w:rsidRPr="00F754D6">
        <w:rPr>
          <w:b/>
          <w:sz w:val="28"/>
          <w:szCs w:val="28"/>
          <w:u w:val="single"/>
        </w:rPr>
        <w:t>CATEGORIE DU PORODUIT </w:t>
      </w:r>
      <w:r w:rsidRPr="00F754D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02309" w:rsidRPr="00D02309">
        <w:rPr>
          <w:sz w:val="24"/>
          <w:szCs w:val="24"/>
        </w:rPr>
        <w:t>NETTOYANTS DEGRAISSANTS AUTO-SECHABLE</w:t>
      </w:r>
    </w:p>
    <w:p w:rsidR="009F74C0" w:rsidRPr="009F74C0" w:rsidRDefault="009F74C0" w:rsidP="009F74C0">
      <w:pPr>
        <w:rPr>
          <w:b/>
          <w:sz w:val="28"/>
          <w:szCs w:val="28"/>
          <w:u w:val="single"/>
        </w:rPr>
      </w:pPr>
      <w:r w:rsidRPr="009F74C0">
        <w:rPr>
          <w:b/>
          <w:sz w:val="28"/>
          <w:szCs w:val="28"/>
          <w:u w:val="single"/>
        </w:rPr>
        <w:t xml:space="preserve">CARACTERISTIQUE : </w:t>
      </w:r>
    </w:p>
    <w:p w:rsidR="009F74C0" w:rsidRPr="009F74C0" w:rsidRDefault="009F74C0" w:rsidP="009F74C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9F74C0">
        <w:rPr>
          <w:sz w:val="24"/>
          <w:szCs w:val="24"/>
        </w:rPr>
        <w:t>SOLVA CLEAN BN2 est un dégraissant à haut pouvoir mouillant et à séchage rapide pour dégraisser les surfaces très encrassés : pièces mécanique, moteurs, machines, tuyauterie, outils et autres salissures difficiles.</w:t>
      </w:r>
    </w:p>
    <w:p w:rsidR="007844BE" w:rsidRPr="009F74C0" w:rsidRDefault="009F74C0" w:rsidP="007844B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9F74C0">
        <w:rPr>
          <w:sz w:val="24"/>
          <w:szCs w:val="24"/>
        </w:rPr>
        <w:t>SOLVA CLEAN BN2 permet également d'enlever les étiquettes adhésives et doubles-faces. SOLVA CLEAN BN2 Recommandé pour le remplacement des solvants usuels</w:t>
      </w:r>
    </w:p>
    <w:p w:rsidR="009F74C0" w:rsidRPr="009F74C0" w:rsidRDefault="009F74C0" w:rsidP="009F74C0">
      <w:pPr>
        <w:rPr>
          <w:b/>
          <w:sz w:val="28"/>
          <w:szCs w:val="28"/>
          <w:u w:val="single"/>
        </w:rPr>
      </w:pPr>
      <w:r w:rsidRPr="009F74C0">
        <w:rPr>
          <w:b/>
          <w:sz w:val="28"/>
          <w:szCs w:val="28"/>
          <w:u w:val="single"/>
        </w:rPr>
        <w:t xml:space="preserve">CARACTERISTIQUES PHYSICO-CHIMIQUES : </w:t>
      </w:r>
    </w:p>
    <w:p w:rsidR="009F74C0" w:rsidRDefault="009F74C0" w:rsidP="009F74C0">
      <w:pPr>
        <w:pStyle w:val="Paragraphedeliste"/>
        <w:numPr>
          <w:ilvl w:val="0"/>
          <w:numId w:val="7"/>
        </w:numPr>
      </w:pPr>
      <w:r>
        <w:t>Aspect : Liquide</w:t>
      </w:r>
    </w:p>
    <w:p w:rsidR="009F74C0" w:rsidRDefault="009F74C0" w:rsidP="009F74C0">
      <w:pPr>
        <w:pStyle w:val="Paragraphedeliste"/>
        <w:numPr>
          <w:ilvl w:val="0"/>
          <w:numId w:val="7"/>
        </w:numPr>
      </w:pPr>
      <w:r>
        <w:t>Couleur : Sans</w:t>
      </w:r>
    </w:p>
    <w:p w:rsidR="009F74C0" w:rsidRDefault="009F74C0" w:rsidP="009F74C0">
      <w:pPr>
        <w:pStyle w:val="Paragraphedeliste"/>
        <w:numPr>
          <w:ilvl w:val="0"/>
          <w:numId w:val="7"/>
        </w:numPr>
      </w:pPr>
      <w:r>
        <w:t>Odeur : Caractéristique</w:t>
      </w:r>
    </w:p>
    <w:p w:rsidR="009F74C0" w:rsidRDefault="009F74C0" w:rsidP="009F74C0">
      <w:pPr>
        <w:pStyle w:val="Paragraphedeliste"/>
        <w:numPr>
          <w:ilvl w:val="0"/>
          <w:numId w:val="7"/>
        </w:numPr>
      </w:pPr>
      <w:r>
        <w:t>Point d'éclair : Env. 50°C</w:t>
      </w:r>
    </w:p>
    <w:p w:rsidR="009F74C0" w:rsidRDefault="009F74C0" w:rsidP="009F74C0">
      <w:pPr>
        <w:pStyle w:val="Paragraphedeliste"/>
        <w:numPr>
          <w:ilvl w:val="0"/>
          <w:numId w:val="7"/>
        </w:numPr>
      </w:pPr>
      <w:r>
        <w:t xml:space="preserve">Ph : 6.5 </w:t>
      </w:r>
      <w:r w:rsidRPr="009F74C0">
        <w:t xml:space="preserve">± </w:t>
      </w:r>
      <w:r>
        <w:t xml:space="preserve"> 0.5 </w:t>
      </w:r>
    </w:p>
    <w:p w:rsidR="009F74C0" w:rsidRDefault="009F74C0" w:rsidP="009F74C0">
      <w:pPr>
        <w:pStyle w:val="Paragraphedeliste"/>
        <w:numPr>
          <w:ilvl w:val="0"/>
          <w:numId w:val="7"/>
        </w:numPr>
      </w:pPr>
      <w:r>
        <w:t xml:space="preserve">Densité à 20°C: 0.95 </w:t>
      </w:r>
      <w:r w:rsidRPr="009F74C0">
        <w:t xml:space="preserve">± </w:t>
      </w:r>
      <w:r>
        <w:t xml:space="preserve">0.02 </w:t>
      </w:r>
    </w:p>
    <w:p w:rsidR="009F74C0" w:rsidRPr="009F74C0" w:rsidRDefault="009F74C0" w:rsidP="009F74C0">
      <w:pPr>
        <w:rPr>
          <w:b/>
          <w:sz w:val="28"/>
          <w:szCs w:val="28"/>
          <w:u w:val="single"/>
        </w:rPr>
      </w:pPr>
      <w:r w:rsidRPr="009F74C0">
        <w:rPr>
          <w:b/>
          <w:sz w:val="28"/>
          <w:szCs w:val="28"/>
          <w:u w:val="single"/>
        </w:rPr>
        <w:t xml:space="preserve">MODE D'EMPLOI : </w:t>
      </w:r>
    </w:p>
    <w:p w:rsidR="009F74C0" w:rsidRDefault="009F74C0" w:rsidP="009F74C0">
      <w:pPr>
        <w:pStyle w:val="Paragraphedeliste"/>
        <w:numPr>
          <w:ilvl w:val="0"/>
          <w:numId w:val="8"/>
        </w:numPr>
      </w:pPr>
      <w:r>
        <w:t>Utilisé pur ou dilué</w:t>
      </w:r>
      <w:r w:rsidR="00771D47">
        <w:t xml:space="preserve"> </w:t>
      </w:r>
      <w:r w:rsidR="00771D47" w:rsidRPr="00771D47">
        <w:t xml:space="preserve">en fonction </w:t>
      </w:r>
      <w:r w:rsidR="00771D47">
        <w:t>du degré de saleté</w:t>
      </w:r>
      <w:r>
        <w:t>: Pulvériser sur les surfaces à nettoyer et essuyer avec un chiffon</w:t>
      </w:r>
    </w:p>
    <w:p w:rsidR="009F74C0" w:rsidRDefault="009F74C0" w:rsidP="009F74C0">
      <w:pPr>
        <w:pStyle w:val="Paragraphedeliste"/>
        <w:numPr>
          <w:ilvl w:val="0"/>
          <w:numId w:val="8"/>
        </w:numPr>
      </w:pPr>
      <w:r>
        <w:t xml:space="preserve">En raison de sa puissance d'action, il est conseillé de faire un essai localisé afin de vérifier la compatibilité sur les surfaces sensibles. </w:t>
      </w:r>
    </w:p>
    <w:p w:rsidR="009F74C0" w:rsidRDefault="009F74C0" w:rsidP="009F74C0">
      <w:pPr>
        <w:pStyle w:val="Paragraphedeliste"/>
        <w:numPr>
          <w:ilvl w:val="0"/>
          <w:numId w:val="8"/>
        </w:numPr>
      </w:pPr>
      <w:r>
        <w:t xml:space="preserve">Port des gants et de lunettes de protection. </w:t>
      </w:r>
    </w:p>
    <w:p w:rsidR="0096581D" w:rsidRDefault="009F74C0" w:rsidP="0096581D">
      <w:pPr>
        <w:pStyle w:val="Paragraphedeliste"/>
        <w:numPr>
          <w:ilvl w:val="0"/>
          <w:numId w:val="8"/>
        </w:numPr>
      </w:pPr>
      <w:r>
        <w:t>Rinçage à l'eau : Néant</w:t>
      </w:r>
    </w:p>
    <w:p w:rsidR="0096581D" w:rsidRPr="0096581D" w:rsidRDefault="0096581D" w:rsidP="0096581D">
      <w:pPr>
        <w:rPr>
          <w:b/>
          <w:sz w:val="28"/>
          <w:szCs w:val="28"/>
        </w:rPr>
      </w:pPr>
      <w:r w:rsidRPr="0096581D">
        <w:rPr>
          <w:b/>
          <w:sz w:val="28"/>
          <w:szCs w:val="28"/>
        </w:rPr>
        <w:t xml:space="preserve">CONSEILS DE PRUDENCE : </w:t>
      </w:r>
    </w:p>
    <w:p w:rsidR="0096581D" w:rsidRDefault="0096581D" w:rsidP="0096581D">
      <w:pPr>
        <w:pStyle w:val="Paragraphedeliste"/>
        <w:numPr>
          <w:ilvl w:val="0"/>
          <w:numId w:val="9"/>
        </w:numPr>
      </w:pPr>
      <w:r>
        <w:t xml:space="preserve">Ne pas mélanger avec d'autres produits </w:t>
      </w:r>
    </w:p>
    <w:p w:rsidR="0096581D" w:rsidRDefault="0096581D" w:rsidP="0096581D">
      <w:pPr>
        <w:pStyle w:val="Paragraphedeliste"/>
        <w:numPr>
          <w:ilvl w:val="0"/>
          <w:numId w:val="9"/>
        </w:numPr>
      </w:pPr>
      <w:r>
        <w:t xml:space="preserve">En cas de projection accidentelle dans les yeux, rincer abondamment à l'eau. </w:t>
      </w:r>
    </w:p>
    <w:p w:rsidR="0096581D" w:rsidRPr="0096581D" w:rsidRDefault="0096581D" w:rsidP="0096581D">
      <w:pPr>
        <w:rPr>
          <w:b/>
          <w:sz w:val="28"/>
          <w:szCs w:val="28"/>
          <w:u w:val="single"/>
        </w:rPr>
      </w:pPr>
      <w:r w:rsidRPr="0096581D">
        <w:rPr>
          <w:b/>
          <w:sz w:val="28"/>
          <w:szCs w:val="28"/>
          <w:u w:val="single"/>
        </w:rPr>
        <w:t xml:space="preserve">COMPOSITION : </w:t>
      </w:r>
    </w:p>
    <w:p w:rsidR="0096581D" w:rsidRDefault="0096581D" w:rsidP="0096581D">
      <w:r>
        <w:t xml:space="preserve">Tensioactif non ionique, Agents anticorrosion, solvant, Parfum </w:t>
      </w:r>
    </w:p>
    <w:p w:rsidR="009F74C0" w:rsidRPr="00F754D6" w:rsidRDefault="0096581D" w:rsidP="009F74C0">
      <w:r w:rsidRPr="0096581D">
        <w:rPr>
          <w:b/>
          <w:sz w:val="28"/>
          <w:szCs w:val="28"/>
          <w:u w:val="single"/>
        </w:rPr>
        <w:lastRenderedPageBreak/>
        <w:t xml:space="preserve">STOCKAGE : </w:t>
      </w:r>
      <w:r>
        <w:t>Stocker le produit dans son emballage d'origine, à l'abri de lumière et à une Température compris entre 5°C et 30°C.</w:t>
      </w:r>
    </w:p>
    <w:sectPr w:rsidR="009F74C0" w:rsidRPr="00F754D6" w:rsidSect="009658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948"/>
    <w:multiLevelType w:val="hybridMultilevel"/>
    <w:tmpl w:val="61705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73CC"/>
    <w:multiLevelType w:val="hybridMultilevel"/>
    <w:tmpl w:val="41363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51BF"/>
    <w:multiLevelType w:val="hybridMultilevel"/>
    <w:tmpl w:val="8B82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A41B9"/>
    <w:multiLevelType w:val="hybridMultilevel"/>
    <w:tmpl w:val="52E0B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40792"/>
    <w:multiLevelType w:val="hybridMultilevel"/>
    <w:tmpl w:val="4970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1330B"/>
    <w:multiLevelType w:val="hybridMultilevel"/>
    <w:tmpl w:val="C9881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4052B"/>
    <w:multiLevelType w:val="hybridMultilevel"/>
    <w:tmpl w:val="C89E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478B1"/>
    <w:multiLevelType w:val="hybridMultilevel"/>
    <w:tmpl w:val="3738D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609BB"/>
    <w:multiLevelType w:val="hybridMultilevel"/>
    <w:tmpl w:val="D6D67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4D6"/>
    <w:rsid w:val="0003491B"/>
    <w:rsid w:val="00056DE8"/>
    <w:rsid w:val="001D1EEE"/>
    <w:rsid w:val="003F312C"/>
    <w:rsid w:val="004848BE"/>
    <w:rsid w:val="0051077B"/>
    <w:rsid w:val="0056195D"/>
    <w:rsid w:val="0076030A"/>
    <w:rsid w:val="00771D47"/>
    <w:rsid w:val="007844BE"/>
    <w:rsid w:val="00797F44"/>
    <w:rsid w:val="008973F9"/>
    <w:rsid w:val="008D497B"/>
    <w:rsid w:val="0096581D"/>
    <w:rsid w:val="009F74C0"/>
    <w:rsid w:val="00B95AA1"/>
    <w:rsid w:val="00C741A2"/>
    <w:rsid w:val="00C96E6C"/>
    <w:rsid w:val="00D02309"/>
    <w:rsid w:val="00DB4A64"/>
    <w:rsid w:val="00DE5BFE"/>
    <w:rsid w:val="00F754D6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754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2435-A822-4BA8-ACA8-D10808C9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2019-03-28T17:40:00Z</dcterms:created>
  <dcterms:modified xsi:type="dcterms:W3CDTF">2019-07-17T18:45:00Z</dcterms:modified>
</cp:coreProperties>
</file>