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378" w:rsidRDefault="007E0378" w:rsidP="007E0378">
      <w:r>
        <w:rPr>
          <w:noProof/>
        </w:rPr>
        <w:drawing>
          <wp:inline distT="0" distB="0" distL="0" distR="0">
            <wp:extent cx="1533525" cy="476250"/>
            <wp:effectExtent l="19050" t="0" r="9525" b="0"/>
            <wp:docPr id="1" name="Image 1" descr="ecolav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avage 1-01"/>
                    <pic:cNvPicPr>
                      <a:picLocks noChangeAspect="1" noChangeArrowheads="1"/>
                    </pic:cNvPicPr>
                  </pic:nvPicPr>
                  <pic:blipFill>
                    <a:blip r:embed="rId5" cstate="print"/>
                    <a:srcRect/>
                    <a:stretch>
                      <a:fillRect/>
                    </a:stretch>
                  </pic:blipFill>
                  <pic:spPr bwMode="auto">
                    <a:xfrm>
                      <a:off x="0" y="0"/>
                      <a:ext cx="1533525" cy="476250"/>
                    </a:xfrm>
                    <a:prstGeom prst="rect">
                      <a:avLst/>
                    </a:prstGeom>
                    <a:noFill/>
                    <a:ln w="9525">
                      <a:noFill/>
                      <a:miter lim="800000"/>
                      <a:headEnd/>
                      <a:tailEnd/>
                    </a:ln>
                  </pic:spPr>
                </pic:pic>
              </a:graphicData>
            </a:graphic>
          </wp:inline>
        </w:drawing>
      </w:r>
      <w:r>
        <w:t xml:space="preserve">               </w:t>
      </w:r>
      <w:r w:rsidRPr="005C2483">
        <w:rPr>
          <w:rFonts w:ascii="Georgia" w:hAnsi="Georgia"/>
          <w:b/>
          <w:bCs/>
          <w:sz w:val="28"/>
          <w:szCs w:val="28"/>
        </w:rPr>
        <w:t>FICHE TECHNIQUE</w:t>
      </w:r>
      <w:r w:rsidR="00B12551">
        <w:rPr>
          <w:rFonts w:ascii="Georgia" w:hAnsi="Georgia"/>
          <w:b/>
          <w:bCs/>
          <w:sz w:val="28"/>
          <w:szCs w:val="28"/>
        </w:rPr>
        <w:t xml:space="preserve">                       </w:t>
      </w:r>
      <w:r w:rsidR="00B12551">
        <w:rPr>
          <w:noProof/>
        </w:rPr>
        <w:drawing>
          <wp:inline distT="0" distB="0" distL="0" distR="0">
            <wp:extent cx="952500" cy="1476375"/>
            <wp:effectExtent l="19050" t="0" r="0" b="0"/>
            <wp:docPr id="2" name="Image 1" descr="Eco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matic"/>
                    <pic:cNvPicPr>
                      <a:picLocks noChangeAspect="1" noChangeArrowheads="1"/>
                    </pic:cNvPicPr>
                  </pic:nvPicPr>
                  <pic:blipFill>
                    <a:blip r:embed="rId6"/>
                    <a:srcRect/>
                    <a:stretch>
                      <a:fillRect/>
                    </a:stretch>
                  </pic:blipFill>
                  <pic:spPr bwMode="auto">
                    <a:xfrm>
                      <a:off x="0" y="0"/>
                      <a:ext cx="952500" cy="1476375"/>
                    </a:xfrm>
                    <a:prstGeom prst="rect">
                      <a:avLst/>
                    </a:prstGeom>
                    <a:noFill/>
                    <a:ln w="9525">
                      <a:noFill/>
                      <a:miter lim="800000"/>
                      <a:headEnd/>
                      <a:tailEnd/>
                    </a:ln>
                  </pic:spPr>
                </pic:pic>
              </a:graphicData>
            </a:graphic>
          </wp:inline>
        </w:drawing>
      </w:r>
    </w:p>
    <w:p w:rsidR="007E0378" w:rsidRDefault="007E0378" w:rsidP="007E0378">
      <w:pPr>
        <w:rPr>
          <w:sz w:val="20"/>
          <w:szCs w:val="20"/>
        </w:rPr>
      </w:pPr>
    </w:p>
    <w:p w:rsidR="007E0378" w:rsidRPr="005D57ED" w:rsidRDefault="007E0378" w:rsidP="007E0378">
      <w:r w:rsidRPr="005D57ED">
        <w:rPr>
          <w:b/>
          <w:bCs/>
          <w:sz w:val="28"/>
          <w:szCs w:val="28"/>
        </w:rPr>
        <w:t xml:space="preserve"> Nom du produit :</w:t>
      </w:r>
      <w:r w:rsidRPr="005D57ED">
        <w:t xml:space="preserve">    </w:t>
      </w:r>
      <w:r w:rsidR="00BA4292">
        <w:rPr>
          <w:sz w:val="32"/>
          <w:szCs w:val="32"/>
        </w:rPr>
        <w:t>ECOMATIC</w:t>
      </w:r>
    </w:p>
    <w:p w:rsidR="007E0378" w:rsidRPr="005D57ED" w:rsidRDefault="007E0378" w:rsidP="007E0378"/>
    <w:p w:rsidR="007E0378" w:rsidRPr="005D57ED" w:rsidRDefault="007E0378" w:rsidP="007E0378">
      <w:r w:rsidRPr="005D57ED">
        <w:rPr>
          <w:b/>
          <w:bCs/>
          <w:sz w:val="28"/>
          <w:szCs w:val="28"/>
        </w:rPr>
        <w:t>Classification du produit</w:t>
      </w:r>
      <w:r w:rsidRPr="005D57ED">
        <w:rPr>
          <w:b/>
          <w:bCs/>
        </w:rPr>
        <w:t xml:space="preserve"> :</w:t>
      </w:r>
      <w:r w:rsidR="00BA4292" w:rsidRPr="00BA4292">
        <w:t xml:space="preserve"> LESSIVE ENZYMATIQUE LIQUIDE</w:t>
      </w:r>
    </w:p>
    <w:p w:rsidR="007E0378" w:rsidRPr="005D57ED" w:rsidRDefault="007E0378" w:rsidP="007E0378"/>
    <w:p w:rsidR="007E0378" w:rsidRPr="005D57ED" w:rsidRDefault="007E0378" w:rsidP="007E0378">
      <w:pPr>
        <w:rPr>
          <w:b/>
          <w:bCs/>
          <w:sz w:val="28"/>
          <w:szCs w:val="28"/>
        </w:rPr>
      </w:pPr>
      <w:r w:rsidRPr="005D57ED">
        <w:rPr>
          <w:b/>
          <w:bCs/>
          <w:sz w:val="28"/>
          <w:szCs w:val="28"/>
        </w:rPr>
        <w:t>Indications :</w:t>
      </w:r>
    </w:p>
    <w:p w:rsidR="007E0378" w:rsidRDefault="00BA4292" w:rsidP="007E0378">
      <w:r w:rsidRPr="00BA4292">
        <w:t xml:space="preserve">Lessive liquide enzymatique </w:t>
      </w:r>
      <w:r>
        <w:t xml:space="preserve">au savon de Marseille pour machine à laver et </w:t>
      </w:r>
      <w:r w:rsidRPr="00BA4292">
        <w:t xml:space="preserve">pour tout type de textile. Puissante action </w:t>
      </w:r>
      <w:proofErr w:type="spellStart"/>
      <w:r w:rsidRPr="00BA4292">
        <w:t>humectante</w:t>
      </w:r>
      <w:proofErr w:type="spellEnd"/>
      <w:r w:rsidRPr="00BA4292">
        <w:t xml:space="preserve"> et tensioactive pour un lavage puissant, efficace et très doux. Action quelque soit la dureté de l’eau et à froid grâce à ces enzymes. Le linge gagne en propreté et en longévité. Parfum</w:t>
      </w:r>
      <w:r>
        <w:t xml:space="preserve"> agréable.</w:t>
      </w:r>
    </w:p>
    <w:p w:rsidR="007E0378" w:rsidRPr="005D57ED" w:rsidRDefault="007E0378" w:rsidP="007E0378">
      <w:pPr>
        <w:rPr>
          <w:b/>
          <w:bCs/>
          <w:sz w:val="28"/>
          <w:szCs w:val="28"/>
        </w:rPr>
      </w:pPr>
      <w:r w:rsidRPr="005D57ED">
        <w:rPr>
          <w:b/>
          <w:bCs/>
          <w:sz w:val="28"/>
          <w:szCs w:val="28"/>
        </w:rPr>
        <w:t xml:space="preserve">Actions : </w:t>
      </w:r>
    </w:p>
    <w:p w:rsidR="007E0378" w:rsidRDefault="00BA4292" w:rsidP="007E0378">
      <w:r>
        <w:t>ECOMATIC</w:t>
      </w:r>
      <w:r w:rsidRPr="00BA4292">
        <w:t xml:space="preserve"> procure des prestations élevées en combinant un maximum de puissance détergente avec une parfaite action blanchissante et détachante. Formulée pour être efficace à toute température. C’est une combinaison  de tensioactifs, de séquestrant, de blanchissant et</w:t>
      </w:r>
      <w:r>
        <w:t xml:space="preserve"> une forte activité enzymatique. </w:t>
      </w:r>
      <w:r w:rsidRPr="00BA4292">
        <w:t xml:space="preserve">Ses </w:t>
      </w:r>
      <w:proofErr w:type="spellStart"/>
      <w:r w:rsidRPr="00BA4292">
        <w:t>séquestrants</w:t>
      </w:r>
      <w:proofErr w:type="spellEnd"/>
      <w:r w:rsidRPr="00BA4292">
        <w:t xml:space="preserve"> empêchent l’instruction et le jaunissement des tissus.   </w:t>
      </w:r>
    </w:p>
    <w:p w:rsidR="007E0378" w:rsidRPr="002B3F3D" w:rsidRDefault="007E0378" w:rsidP="007E0378">
      <w:pPr>
        <w:rPr>
          <w:b/>
          <w:bCs/>
          <w:sz w:val="28"/>
          <w:szCs w:val="28"/>
        </w:rPr>
      </w:pPr>
      <w:r w:rsidRPr="002B3F3D">
        <w:rPr>
          <w:b/>
          <w:bCs/>
          <w:sz w:val="28"/>
          <w:szCs w:val="28"/>
        </w:rPr>
        <w:t>Conseil</w:t>
      </w:r>
      <w:r>
        <w:rPr>
          <w:b/>
          <w:bCs/>
          <w:sz w:val="28"/>
          <w:szCs w:val="28"/>
        </w:rPr>
        <w:t>s</w:t>
      </w:r>
      <w:r w:rsidRPr="002B3F3D">
        <w:rPr>
          <w:b/>
          <w:bCs/>
          <w:sz w:val="28"/>
          <w:szCs w:val="28"/>
        </w:rPr>
        <w:t xml:space="preserve"> d’utilisation :</w:t>
      </w:r>
    </w:p>
    <w:p w:rsidR="007E0378" w:rsidRDefault="00300286" w:rsidP="00300286">
      <w:r>
        <w:t xml:space="preserve">La dose varie de 20g à 40g par kg de linge sec, en fonction de la saleté et de dureté de l’eau  Pour le lavage en usage seul. Où entre 10 et 20g par kg de linge en association avec 10g à 20g du LDA pour linge très sale. En prélavage ou trempage  utiliser entre 5 et 15g en association LDA ou Dégraissant linge par trempage entre 5 et 10g par kg.  </w:t>
      </w:r>
    </w:p>
    <w:p w:rsidR="007E0378" w:rsidRDefault="007E0378" w:rsidP="007E0378">
      <w:pPr>
        <w:rPr>
          <w:b/>
          <w:bCs/>
          <w:sz w:val="28"/>
          <w:szCs w:val="28"/>
        </w:rPr>
      </w:pPr>
      <w:r w:rsidRPr="005D57ED">
        <w:rPr>
          <w:b/>
          <w:bCs/>
          <w:sz w:val="28"/>
          <w:szCs w:val="28"/>
        </w:rPr>
        <w:t>Caractéristiques du produit :</w:t>
      </w:r>
    </w:p>
    <w:p w:rsidR="00300286" w:rsidRDefault="00300286" w:rsidP="00300286">
      <w:pPr>
        <w:pStyle w:val="Paragraphedeliste"/>
        <w:numPr>
          <w:ilvl w:val="0"/>
          <w:numId w:val="4"/>
        </w:numPr>
      </w:pPr>
      <w:r>
        <w:t>Liquide visqueux translucide.</w:t>
      </w:r>
    </w:p>
    <w:p w:rsidR="00300286" w:rsidRDefault="00300286" w:rsidP="00300286">
      <w:pPr>
        <w:pStyle w:val="Paragraphedeliste"/>
        <w:numPr>
          <w:ilvl w:val="0"/>
          <w:numId w:val="4"/>
        </w:numPr>
      </w:pPr>
      <w:r>
        <w:t>PH =8</w:t>
      </w:r>
    </w:p>
    <w:p w:rsidR="00300286" w:rsidRDefault="00300286" w:rsidP="00300286">
      <w:pPr>
        <w:pStyle w:val="Paragraphedeliste"/>
        <w:numPr>
          <w:ilvl w:val="0"/>
          <w:numId w:val="4"/>
        </w:numPr>
      </w:pPr>
      <w:r>
        <w:t>Densité à 20°c=1,20g/CC</w:t>
      </w:r>
    </w:p>
    <w:p w:rsidR="007E0378" w:rsidRPr="005D57ED" w:rsidRDefault="007E0378" w:rsidP="00300286">
      <w:pPr>
        <w:rPr>
          <w:b/>
          <w:bCs/>
          <w:sz w:val="28"/>
          <w:szCs w:val="28"/>
        </w:rPr>
      </w:pPr>
      <w:r w:rsidRPr="005D57ED">
        <w:rPr>
          <w:b/>
          <w:bCs/>
          <w:sz w:val="28"/>
          <w:szCs w:val="28"/>
        </w:rPr>
        <w:t>Composition :</w:t>
      </w:r>
    </w:p>
    <w:p w:rsidR="00300286" w:rsidRDefault="00300286" w:rsidP="00300286">
      <w:pPr>
        <w:pStyle w:val="Paragraphedeliste"/>
        <w:numPr>
          <w:ilvl w:val="0"/>
          <w:numId w:val="5"/>
        </w:numPr>
      </w:pPr>
      <w:r>
        <w:t xml:space="preserve">Tensioactif anionique et non ionique </w:t>
      </w:r>
    </w:p>
    <w:p w:rsidR="00300286" w:rsidRDefault="00300286" w:rsidP="00300286">
      <w:pPr>
        <w:pStyle w:val="Paragraphedeliste"/>
        <w:numPr>
          <w:ilvl w:val="0"/>
          <w:numId w:val="5"/>
        </w:numPr>
      </w:pPr>
      <w:r>
        <w:t>Savon de Marseille.</w:t>
      </w:r>
    </w:p>
    <w:p w:rsidR="00300286" w:rsidRDefault="00300286" w:rsidP="00300286">
      <w:pPr>
        <w:pStyle w:val="Paragraphedeliste"/>
        <w:numPr>
          <w:ilvl w:val="0"/>
          <w:numId w:val="5"/>
        </w:numPr>
      </w:pPr>
      <w:r>
        <w:t>Poly phosphate.</w:t>
      </w:r>
    </w:p>
    <w:p w:rsidR="00300286" w:rsidRDefault="00300286" w:rsidP="00300286">
      <w:pPr>
        <w:pStyle w:val="Paragraphedeliste"/>
        <w:numPr>
          <w:ilvl w:val="0"/>
          <w:numId w:val="5"/>
        </w:numPr>
      </w:pPr>
      <w:r>
        <w:t>Silicates.</w:t>
      </w:r>
    </w:p>
    <w:p w:rsidR="00300286" w:rsidRDefault="00300286" w:rsidP="00300286">
      <w:pPr>
        <w:pStyle w:val="Paragraphedeliste"/>
        <w:numPr>
          <w:ilvl w:val="0"/>
          <w:numId w:val="5"/>
        </w:numPr>
      </w:pPr>
      <w:r>
        <w:t>Enzymes.</w:t>
      </w:r>
    </w:p>
    <w:p w:rsidR="00300286" w:rsidRDefault="00300286" w:rsidP="00300286">
      <w:pPr>
        <w:pStyle w:val="Paragraphedeliste"/>
        <w:numPr>
          <w:ilvl w:val="0"/>
          <w:numId w:val="5"/>
        </w:numPr>
      </w:pPr>
      <w:r>
        <w:t>Azurant optiques.</w:t>
      </w:r>
    </w:p>
    <w:p w:rsidR="007E0378" w:rsidRDefault="00300286" w:rsidP="00300286">
      <w:pPr>
        <w:pStyle w:val="Paragraphedeliste"/>
        <w:numPr>
          <w:ilvl w:val="0"/>
          <w:numId w:val="5"/>
        </w:numPr>
      </w:pPr>
      <w:r>
        <w:t xml:space="preserve">Parfum </w:t>
      </w:r>
    </w:p>
    <w:p w:rsidR="007E0378" w:rsidRPr="005D57ED" w:rsidRDefault="007E0378" w:rsidP="007E0378">
      <w:pPr>
        <w:rPr>
          <w:b/>
          <w:bCs/>
          <w:sz w:val="28"/>
          <w:szCs w:val="28"/>
        </w:rPr>
      </w:pPr>
      <w:r w:rsidRPr="005D57ED">
        <w:rPr>
          <w:b/>
          <w:bCs/>
          <w:sz w:val="28"/>
          <w:szCs w:val="28"/>
        </w:rPr>
        <w:t>Présentation :</w:t>
      </w:r>
    </w:p>
    <w:p w:rsidR="007E0378" w:rsidRDefault="007E0378" w:rsidP="007E0378">
      <w:pPr>
        <w:numPr>
          <w:ilvl w:val="0"/>
          <w:numId w:val="1"/>
        </w:numPr>
      </w:pPr>
      <w:r>
        <w:t>Flacon de 1litre</w:t>
      </w:r>
    </w:p>
    <w:p w:rsidR="007E0378" w:rsidRDefault="007E0378" w:rsidP="007E0378">
      <w:pPr>
        <w:numPr>
          <w:ilvl w:val="0"/>
          <w:numId w:val="1"/>
        </w:numPr>
      </w:pPr>
      <w:r>
        <w:t>Jerrycan de 5 litres</w:t>
      </w:r>
    </w:p>
    <w:p w:rsidR="007E0378" w:rsidRDefault="007E0378" w:rsidP="007E0378">
      <w:pPr>
        <w:numPr>
          <w:ilvl w:val="0"/>
          <w:numId w:val="1"/>
        </w:numPr>
      </w:pPr>
      <w:r>
        <w:t>Fut de 25 litres.</w:t>
      </w:r>
    </w:p>
    <w:p w:rsidR="007E0378" w:rsidRPr="005D57ED" w:rsidRDefault="007E0378" w:rsidP="007E0378"/>
    <w:p w:rsidR="007E0378" w:rsidRPr="005D57ED" w:rsidRDefault="007E0378" w:rsidP="007E0378">
      <w:pPr>
        <w:rPr>
          <w:b/>
          <w:bCs/>
          <w:sz w:val="28"/>
          <w:szCs w:val="28"/>
        </w:rPr>
      </w:pPr>
      <w:r w:rsidRPr="005D57ED">
        <w:rPr>
          <w:b/>
          <w:bCs/>
          <w:sz w:val="28"/>
          <w:szCs w:val="28"/>
        </w:rPr>
        <w:t>Sécurité :</w:t>
      </w:r>
    </w:p>
    <w:p w:rsidR="00300286" w:rsidRDefault="00300286" w:rsidP="00300286">
      <w:pPr>
        <w:pStyle w:val="Paragraphedeliste"/>
        <w:numPr>
          <w:ilvl w:val="0"/>
          <w:numId w:val="6"/>
        </w:numPr>
      </w:pPr>
      <w:r>
        <w:t>NE PAS AVALER.</w:t>
      </w:r>
    </w:p>
    <w:p w:rsidR="00300286" w:rsidRDefault="00300286" w:rsidP="00300286">
      <w:pPr>
        <w:pStyle w:val="Paragraphedeliste"/>
        <w:numPr>
          <w:ilvl w:val="0"/>
          <w:numId w:val="6"/>
        </w:numPr>
      </w:pPr>
      <w:r>
        <w:t>NE PAS LAISSER A LA PORTEE DES ENFANTS</w:t>
      </w:r>
    </w:p>
    <w:p w:rsidR="007E0378" w:rsidRPr="005D57ED" w:rsidRDefault="00300286" w:rsidP="00300286">
      <w:pPr>
        <w:pStyle w:val="Paragraphedeliste"/>
        <w:numPr>
          <w:ilvl w:val="0"/>
          <w:numId w:val="6"/>
        </w:numPr>
      </w:pPr>
      <w:r>
        <w:t>EN CAS DE CONTACT AVEC LES YEUX, LAVER IMMEDIATEMENT AVEC  BEAUCOUP D’Eau ET CONSULTER UN MEDECIN.</w:t>
      </w:r>
    </w:p>
    <w:tbl>
      <w:tblPr>
        <w:tblpPr w:leftFromText="141" w:rightFromText="141" w:vertAnchor="text" w:horzAnchor="margin" w:tblpXSpec="center" w:tblpY="143"/>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5"/>
      </w:tblGrid>
      <w:tr w:rsidR="007E0378" w:rsidRPr="005D57ED" w:rsidTr="00C32BBE">
        <w:tc>
          <w:tcPr>
            <w:tcW w:w="11165" w:type="dxa"/>
            <w:shd w:val="clear" w:color="auto" w:fill="auto"/>
          </w:tcPr>
          <w:p w:rsidR="007E0378" w:rsidRPr="005D57ED" w:rsidRDefault="007E0378" w:rsidP="00C32BBE">
            <w:pPr>
              <w:tabs>
                <w:tab w:val="left" w:pos="1260"/>
              </w:tabs>
            </w:pPr>
            <w:r>
              <w:t xml:space="preserve">° </w:t>
            </w:r>
            <w:r w:rsidRPr="005D57ED">
              <w:t xml:space="preserve">Produit fabriqué sous licence par </w:t>
            </w:r>
            <w:proofErr w:type="spellStart"/>
            <w:r w:rsidRPr="005D57ED">
              <w:t>Pronet</w:t>
            </w:r>
            <w:proofErr w:type="spellEnd"/>
            <w:r w:rsidRPr="005D57ED">
              <w:t xml:space="preserve"> </w:t>
            </w:r>
            <w:proofErr w:type="spellStart"/>
            <w:r w:rsidRPr="005D57ED">
              <w:t>Souss</w:t>
            </w:r>
            <w:proofErr w:type="spellEnd"/>
            <w:r w:rsidRPr="005D57ED">
              <w:t xml:space="preserve">, 14 AV.29 Février, </w:t>
            </w:r>
            <w:proofErr w:type="spellStart"/>
            <w:r w:rsidRPr="005D57ED">
              <w:t>Talborjt</w:t>
            </w:r>
            <w:proofErr w:type="spellEnd"/>
            <w:r w:rsidRPr="005D57ED">
              <w:t>-Agadir tel : (+212) 528842305/ 528842309</w:t>
            </w:r>
          </w:p>
          <w:p w:rsidR="007E0378" w:rsidRPr="005D57ED" w:rsidRDefault="007E0378" w:rsidP="00C32BBE">
            <w:pPr>
              <w:tabs>
                <w:tab w:val="left" w:pos="1260"/>
              </w:tabs>
            </w:pPr>
            <w:r>
              <w:t xml:space="preserve">° </w:t>
            </w:r>
            <w:r w:rsidRPr="005D57ED">
              <w:t>Produit biodégradable</w:t>
            </w:r>
          </w:p>
        </w:tc>
      </w:tr>
    </w:tbl>
    <w:p w:rsidR="007E0378" w:rsidRDefault="007E0378" w:rsidP="00B12551">
      <w:pPr>
        <w:tabs>
          <w:tab w:val="left" w:pos="6480"/>
        </w:tabs>
        <w:rPr>
          <w:b/>
          <w:bCs/>
          <w:szCs w:val="32"/>
        </w:rPr>
      </w:pPr>
    </w:p>
    <w:sectPr w:rsidR="007E0378" w:rsidSect="007F639E">
      <w:pgSz w:w="11907" w:h="16840" w:code="9"/>
      <w:pgMar w:top="340" w:right="1134" w:bottom="-3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D45"/>
    <w:multiLevelType w:val="hybridMultilevel"/>
    <w:tmpl w:val="EF008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D56042"/>
    <w:multiLevelType w:val="hybridMultilevel"/>
    <w:tmpl w:val="05282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E95B93"/>
    <w:multiLevelType w:val="hybridMultilevel"/>
    <w:tmpl w:val="C310B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F45CB9"/>
    <w:multiLevelType w:val="hybridMultilevel"/>
    <w:tmpl w:val="03A66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E055B7"/>
    <w:multiLevelType w:val="hybridMultilevel"/>
    <w:tmpl w:val="0A4A2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6B56EA"/>
    <w:multiLevelType w:val="hybridMultilevel"/>
    <w:tmpl w:val="E7EA9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0378"/>
    <w:rsid w:val="0003491B"/>
    <w:rsid w:val="00056DE8"/>
    <w:rsid w:val="002F1687"/>
    <w:rsid w:val="00300286"/>
    <w:rsid w:val="004848BE"/>
    <w:rsid w:val="005C35F5"/>
    <w:rsid w:val="005E0B64"/>
    <w:rsid w:val="0076030A"/>
    <w:rsid w:val="007E0378"/>
    <w:rsid w:val="008D497B"/>
    <w:rsid w:val="00B12551"/>
    <w:rsid w:val="00B95AA1"/>
    <w:rsid w:val="00BA4292"/>
    <w:rsid w:val="00D720E3"/>
    <w:rsid w:val="00DB4A64"/>
    <w:rsid w:val="00F82C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378"/>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B4A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B4A64"/>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DB4A64"/>
    <w:pPr>
      <w:spacing w:after="0" w:line="240" w:lineRule="auto"/>
    </w:pPr>
  </w:style>
  <w:style w:type="paragraph" w:styleId="Paragraphedeliste">
    <w:name w:val="List Paragraph"/>
    <w:basedOn w:val="Normal"/>
    <w:uiPriority w:val="34"/>
    <w:qFormat/>
    <w:rsid w:val="007E0378"/>
    <w:pPr>
      <w:ind w:left="720"/>
      <w:contextualSpacing/>
    </w:pPr>
  </w:style>
  <w:style w:type="paragraph" w:styleId="Textedebulles">
    <w:name w:val="Balloon Text"/>
    <w:basedOn w:val="Normal"/>
    <w:link w:val="TextedebullesCar"/>
    <w:uiPriority w:val="99"/>
    <w:semiHidden/>
    <w:unhideWhenUsed/>
    <w:rsid w:val="007E0378"/>
    <w:rPr>
      <w:rFonts w:ascii="Tahoma" w:hAnsi="Tahoma" w:cs="Tahoma"/>
      <w:sz w:val="16"/>
      <w:szCs w:val="16"/>
    </w:rPr>
  </w:style>
  <w:style w:type="character" w:customStyle="1" w:styleId="TextedebullesCar">
    <w:name w:val="Texte de bulles Car"/>
    <w:basedOn w:val="Policepardfaut"/>
    <w:link w:val="Textedebulles"/>
    <w:uiPriority w:val="99"/>
    <w:semiHidden/>
    <w:rsid w:val="007E0378"/>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284</Words>
  <Characters>1562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2018-12-19T18:59:00Z</dcterms:created>
  <dcterms:modified xsi:type="dcterms:W3CDTF">2019-07-17T15:43:00Z</dcterms:modified>
</cp:coreProperties>
</file>