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A0" w:rsidRDefault="003C06A0" w:rsidP="003C06A0">
      <w:r>
        <w:rPr>
          <w:noProof/>
        </w:rPr>
        <w:drawing>
          <wp:inline distT="0" distB="0" distL="0" distR="0">
            <wp:extent cx="1533525" cy="476250"/>
            <wp:effectExtent l="19050" t="0" r="9525" b="0"/>
            <wp:docPr id="1" name="Image 1" descr="ecolav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avage 1-01"/>
                    <pic:cNvPicPr>
                      <a:picLocks noChangeAspect="1" noChangeArrowheads="1"/>
                    </pic:cNvPicPr>
                  </pic:nvPicPr>
                  <pic:blipFill>
                    <a:blip r:embed="rId5"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r>
        <w:t xml:space="preserve">               </w:t>
      </w:r>
      <w:r w:rsidRPr="005C2483">
        <w:rPr>
          <w:rFonts w:ascii="Georgia" w:hAnsi="Georgia"/>
          <w:b/>
          <w:bCs/>
          <w:sz w:val="28"/>
          <w:szCs w:val="28"/>
        </w:rPr>
        <w:t>FICHE TECHNIQUE</w:t>
      </w:r>
      <w:r w:rsidR="00655E1C">
        <w:rPr>
          <w:rFonts w:ascii="Georgia" w:hAnsi="Georgia"/>
          <w:b/>
          <w:bCs/>
          <w:sz w:val="28"/>
          <w:szCs w:val="28"/>
        </w:rPr>
        <w:t xml:space="preserve">                      </w:t>
      </w:r>
      <w:r w:rsidR="00655E1C">
        <w:rPr>
          <w:noProof/>
        </w:rPr>
        <w:drawing>
          <wp:inline distT="0" distB="0" distL="0" distR="0">
            <wp:extent cx="952500" cy="1476375"/>
            <wp:effectExtent l="19050" t="0" r="0" b="0"/>
            <wp:docPr id="2" name="Image 1" descr="http://www.eco-nettoyage.com/medias/images/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ettoyage.com/medias/images/r5.jpg"/>
                    <pic:cNvPicPr>
                      <a:picLocks noChangeAspect="1" noChangeArrowheads="1"/>
                    </pic:cNvPicPr>
                  </pic:nvPicPr>
                  <pic:blipFill>
                    <a:blip r:embed="rId6"/>
                    <a:srcRect/>
                    <a:stretch>
                      <a:fillRect/>
                    </a:stretch>
                  </pic:blipFill>
                  <pic:spPr bwMode="auto">
                    <a:xfrm>
                      <a:off x="0" y="0"/>
                      <a:ext cx="952500" cy="1476375"/>
                    </a:xfrm>
                    <a:prstGeom prst="rect">
                      <a:avLst/>
                    </a:prstGeom>
                    <a:noFill/>
                    <a:ln w="9525">
                      <a:noFill/>
                      <a:miter lim="800000"/>
                      <a:headEnd/>
                      <a:tailEnd/>
                    </a:ln>
                  </pic:spPr>
                </pic:pic>
              </a:graphicData>
            </a:graphic>
          </wp:inline>
        </w:drawing>
      </w:r>
    </w:p>
    <w:p w:rsidR="003C06A0" w:rsidRDefault="003C06A0" w:rsidP="003C06A0">
      <w:pPr>
        <w:rPr>
          <w:sz w:val="20"/>
          <w:szCs w:val="20"/>
        </w:rPr>
      </w:pPr>
    </w:p>
    <w:p w:rsidR="002B3C54" w:rsidRDefault="003C06A0" w:rsidP="003C06A0">
      <w:pPr>
        <w:rPr>
          <w:b/>
          <w:bCs/>
        </w:rPr>
      </w:pPr>
      <w:r w:rsidRPr="007A28BE">
        <w:rPr>
          <w:b/>
          <w:bCs/>
        </w:rPr>
        <w:t xml:space="preserve"> </w:t>
      </w:r>
    </w:p>
    <w:p w:rsidR="003C06A0" w:rsidRPr="007A28BE" w:rsidRDefault="003C06A0" w:rsidP="003C06A0">
      <w:r w:rsidRPr="007A28BE">
        <w:rPr>
          <w:b/>
          <w:bCs/>
          <w:sz w:val="28"/>
          <w:szCs w:val="28"/>
        </w:rPr>
        <w:t>Nom du produit :</w:t>
      </w:r>
      <w:r w:rsidRPr="007A28BE">
        <w:t xml:space="preserve">    </w:t>
      </w:r>
      <w:r w:rsidR="00F803ED" w:rsidRPr="00F803ED">
        <w:rPr>
          <w:sz w:val="32"/>
          <w:szCs w:val="32"/>
        </w:rPr>
        <w:t>ECLANET</w:t>
      </w:r>
    </w:p>
    <w:p w:rsidR="003C06A0" w:rsidRPr="007A28BE" w:rsidRDefault="003C06A0" w:rsidP="003C06A0"/>
    <w:p w:rsidR="003C06A0" w:rsidRPr="007A28BE" w:rsidRDefault="003C06A0" w:rsidP="003C06A0">
      <w:r w:rsidRPr="007A28BE">
        <w:rPr>
          <w:b/>
          <w:bCs/>
          <w:sz w:val="28"/>
          <w:szCs w:val="28"/>
        </w:rPr>
        <w:t>Classification du produit</w:t>
      </w:r>
      <w:r w:rsidRPr="007A28BE">
        <w:rPr>
          <w:b/>
          <w:bCs/>
        </w:rPr>
        <w:t xml:space="preserve"> :</w:t>
      </w:r>
      <w:r w:rsidRPr="007A28BE">
        <w:t xml:space="preserve"> </w:t>
      </w:r>
      <w:r w:rsidR="00F803ED">
        <w:t>Détergent Acide</w:t>
      </w:r>
    </w:p>
    <w:p w:rsidR="003C06A0" w:rsidRPr="007A28BE" w:rsidRDefault="003C06A0" w:rsidP="003C06A0"/>
    <w:p w:rsidR="003C06A0" w:rsidRPr="007A28BE" w:rsidRDefault="003C06A0" w:rsidP="003C06A0">
      <w:pPr>
        <w:rPr>
          <w:b/>
          <w:bCs/>
          <w:sz w:val="28"/>
          <w:szCs w:val="28"/>
        </w:rPr>
      </w:pPr>
      <w:r w:rsidRPr="007A28BE">
        <w:rPr>
          <w:b/>
          <w:bCs/>
          <w:sz w:val="28"/>
          <w:szCs w:val="28"/>
        </w:rPr>
        <w:t>Indications :</w:t>
      </w:r>
    </w:p>
    <w:p w:rsidR="00F803ED" w:rsidRDefault="00F803ED" w:rsidP="00F803ED">
      <w:r>
        <w:t xml:space="preserve">Détergent acide moussant et parfumé associant l’action détergente de ses tensioactifs à l’action de ses acides minéraux qui vont dissoudre les précipita de calcium (Tartre notamment), le ciment, les résidus du mastic…  </w:t>
      </w:r>
    </w:p>
    <w:p w:rsidR="003C06A0" w:rsidRPr="007A28BE" w:rsidRDefault="00F803ED" w:rsidP="00F803ED">
      <w:r>
        <w:t>Formulation pour fin de chantier et pour raviver les carrelages, les mosaïques surtout là où il y a beaucoup d’eau : fontaines, piscines, carrelage des cuisines, stations de lavage, atelier…</w:t>
      </w:r>
      <w:r w:rsidR="003C06A0">
        <w:t>.</w:t>
      </w:r>
    </w:p>
    <w:p w:rsidR="003C06A0" w:rsidRPr="007A28BE" w:rsidRDefault="003C06A0" w:rsidP="003C06A0">
      <w:pPr>
        <w:rPr>
          <w:b/>
          <w:bCs/>
          <w:sz w:val="28"/>
          <w:szCs w:val="28"/>
        </w:rPr>
      </w:pPr>
      <w:r w:rsidRPr="007A28BE">
        <w:rPr>
          <w:b/>
          <w:bCs/>
          <w:sz w:val="28"/>
          <w:szCs w:val="28"/>
        </w:rPr>
        <w:t xml:space="preserve">Actions : </w:t>
      </w:r>
    </w:p>
    <w:p w:rsidR="00F803ED" w:rsidRDefault="00F803ED" w:rsidP="003C06A0">
      <w:r w:rsidRPr="00F803ED">
        <w:t xml:space="preserve">Produit nettoyant et désincrustant acide pour nettoyer les surfaces carrelées affectées par le tartre, le ciment et les résidus minéraux. Action rapide et efficace pour rendre éclat et brillance à vos émaux, carreaux…   </w:t>
      </w:r>
    </w:p>
    <w:p w:rsidR="003C06A0" w:rsidRPr="007A28BE" w:rsidRDefault="003C06A0" w:rsidP="003C06A0">
      <w:pPr>
        <w:rPr>
          <w:b/>
          <w:bCs/>
        </w:rPr>
      </w:pPr>
      <w:r w:rsidRPr="007A28BE">
        <w:rPr>
          <w:b/>
          <w:bCs/>
        </w:rPr>
        <w:t>Conseils d’utilisation :</w:t>
      </w:r>
    </w:p>
    <w:p w:rsidR="00F803ED" w:rsidRDefault="00F803ED" w:rsidP="00F803ED">
      <w:r>
        <w:t>Pour l’entretien normal de surface il faut utiliser l’</w:t>
      </w:r>
      <w:proofErr w:type="spellStart"/>
      <w:r>
        <w:t>Eclanet</w:t>
      </w:r>
      <w:proofErr w:type="spellEnd"/>
      <w:r>
        <w:t xml:space="preserve"> à la concentration de 200 ml par litre d’eau puis appliquer à la surface en frottant les endroits les plus incrustés, </w:t>
      </w:r>
      <w:proofErr w:type="gramStart"/>
      <w:r>
        <w:t>laisser</w:t>
      </w:r>
      <w:proofErr w:type="gramEnd"/>
      <w:r>
        <w:t xml:space="preserve"> agir quelques minutes puis frotter les surfaces. Ensuite bien rincer à l’eau courante pour les fins des chantiers et les endroits très incrustés il faut utiliser le produit pur ou dilué au demi, frotter et laisser agir quelques minutes puis frotter une deuxième fois avant de bien rincer à l’eau.  </w:t>
      </w:r>
    </w:p>
    <w:p w:rsidR="00F803ED" w:rsidRDefault="00F803ED" w:rsidP="00F803ED">
      <w:r>
        <w:t>Certaines surfaces très incrustées exigeront plusieurs lavages.</w:t>
      </w:r>
    </w:p>
    <w:p w:rsidR="003C06A0" w:rsidRDefault="003C06A0" w:rsidP="00F803ED">
      <w:pPr>
        <w:rPr>
          <w:b/>
          <w:bCs/>
          <w:sz w:val="28"/>
          <w:szCs w:val="28"/>
        </w:rPr>
      </w:pPr>
      <w:r w:rsidRPr="007A28BE">
        <w:rPr>
          <w:b/>
          <w:bCs/>
          <w:sz w:val="28"/>
          <w:szCs w:val="28"/>
        </w:rPr>
        <w:t>Caractéristiques du produit :</w:t>
      </w:r>
    </w:p>
    <w:p w:rsidR="00F803ED" w:rsidRPr="00F803ED" w:rsidRDefault="00F803ED" w:rsidP="00F803ED">
      <w:pPr>
        <w:pStyle w:val="Paragraphedeliste"/>
        <w:numPr>
          <w:ilvl w:val="0"/>
          <w:numId w:val="4"/>
        </w:numPr>
        <w:rPr>
          <w:bCs/>
        </w:rPr>
      </w:pPr>
      <w:r w:rsidRPr="00F803ED">
        <w:rPr>
          <w:bCs/>
        </w:rPr>
        <w:t>Liquide transparent rouge.</w:t>
      </w:r>
    </w:p>
    <w:p w:rsidR="00F803ED" w:rsidRPr="00F803ED" w:rsidRDefault="00F803ED" w:rsidP="00F803ED">
      <w:pPr>
        <w:pStyle w:val="Paragraphedeliste"/>
        <w:numPr>
          <w:ilvl w:val="0"/>
          <w:numId w:val="4"/>
        </w:numPr>
        <w:rPr>
          <w:bCs/>
        </w:rPr>
      </w:pPr>
      <w:r w:rsidRPr="00F803ED">
        <w:rPr>
          <w:bCs/>
        </w:rPr>
        <w:t>Densité : 1,05  +  0,02</w:t>
      </w:r>
    </w:p>
    <w:p w:rsidR="00F803ED" w:rsidRPr="00F803ED" w:rsidRDefault="00F803ED" w:rsidP="00F803ED">
      <w:pPr>
        <w:pStyle w:val="Paragraphedeliste"/>
        <w:numPr>
          <w:ilvl w:val="0"/>
          <w:numId w:val="4"/>
        </w:numPr>
        <w:rPr>
          <w:bCs/>
        </w:rPr>
      </w:pPr>
      <w:r w:rsidRPr="00F803ED">
        <w:rPr>
          <w:bCs/>
        </w:rPr>
        <w:t>PH : 1</w:t>
      </w:r>
    </w:p>
    <w:p w:rsidR="003C06A0" w:rsidRPr="007A28BE" w:rsidRDefault="003C06A0" w:rsidP="003C06A0">
      <w:pPr>
        <w:rPr>
          <w:b/>
          <w:bCs/>
          <w:sz w:val="28"/>
          <w:szCs w:val="28"/>
        </w:rPr>
      </w:pPr>
      <w:r w:rsidRPr="007A28BE">
        <w:rPr>
          <w:b/>
          <w:bCs/>
          <w:sz w:val="28"/>
          <w:szCs w:val="28"/>
        </w:rPr>
        <w:t>Composition :</w:t>
      </w:r>
    </w:p>
    <w:p w:rsidR="00F803ED" w:rsidRDefault="00F803ED" w:rsidP="00F803ED">
      <w:pPr>
        <w:pStyle w:val="Paragraphedeliste"/>
        <w:numPr>
          <w:ilvl w:val="0"/>
          <w:numId w:val="5"/>
        </w:numPr>
      </w:pPr>
      <w:r>
        <w:t>Tensioactif non ionique.</w:t>
      </w:r>
    </w:p>
    <w:p w:rsidR="00F803ED" w:rsidRDefault="00F803ED" w:rsidP="00F803ED">
      <w:pPr>
        <w:pStyle w:val="Paragraphedeliste"/>
        <w:numPr>
          <w:ilvl w:val="0"/>
          <w:numId w:val="5"/>
        </w:numPr>
      </w:pPr>
      <w:r>
        <w:t>Acides minéraux forts.</w:t>
      </w:r>
    </w:p>
    <w:p w:rsidR="00F803ED" w:rsidRDefault="00F803ED" w:rsidP="00F803ED">
      <w:pPr>
        <w:pStyle w:val="Paragraphedeliste"/>
        <w:numPr>
          <w:ilvl w:val="0"/>
          <w:numId w:val="5"/>
        </w:numPr>
      </w:pPr>
      <w:r>
        <w:t>Colorant.</w:t>
      </w:r>
    </w:p>
    <w:p w:rsidR="003C06A0" w:rsidRPr="007A28BE" w:rsidRDefault="003C06A0" w:rsidP="00F803ED">
      <w:pPr>
        <w:rPr>
          <w:b/>
          <w:bCs/>
          <w:sz w:val="28"/>
          <w:szCs w:val="28"/>
        </w:rPr>
      </w:pPr>
      <w:r w:rsidRPr="007A28BE">
        <w:rPr>
          <w:b/>
          <w:bCs/>
          <w:sz w:val="28"/>
          <w:szCs w:val="28"/>
        </w:rPr>
        <w:t>Présentation :</w:t>
      </w:r>
    </w:p>
    <w:p w:rsidR="003C06A0" w:rsidRPr="007A28BE" w:rsidRDefault="003C06A0" w:rsidP="00F803ED">
      <w:pPr>
        <w:pStyle w:val="Paragraphedeliste"/>
        <w:numPr>
          <w:ilvl w:val="0"/>
          <w:numId w:val="7"/>
        </w:numPr>
      </w:pPr>
      <w:r w:rsidRPr="007A28BE">
        <w:t>Flacon de 1litre</w:t>
      </w:r>
    </w:p>
    <w:p w:rsidR="003C06A0" w:rsidRPr="007A28BE" w:rsidRDefault="003C06A0" w:rsidP="00F803ED">
      <w:pPr>
        <w:pStyle w:val="Paragraphedeliste"/>
        <w:numPr>
          <w:ilvl w:val="0"/>
          <w:numId w:val="7"/>
        </w:numPr>
      </w:pPr>
      <w:r w:rsidRPr="007A28BE">
        <w:t>Jerrycan de 5 litres</w:t>
      </w:r>
    </w:p>
    <w:p w:rsidR="003C06A0" w:rsidRPr="007A28BE" w:rsidRDefault="003C06A0" w:rsidP="00F803ED">
      <w:pPr>
        <w:pStyle w:val="Paragraphedeliste"/>
        <w:numPr>
          <w:ilvl w:val="0"/>
          <w:numId w:val="7"/>
        </w:numPr>
      </w:pPr>
      <w:r w:rsidRPr="007A28BE">
        <w:t xml:space="preserve">Bidon de 30 litres. </w:t>
      </w:r>
    </w:p>
    <w:p w:rsidR="003C06A0" w:rsidRPr="007A28BE" w:rsidRDefault="003C06A0" w:rsidP="003C06A0">
      <w:pPr>
        <w:rPr>
          <w:b/>
          <w:bCs/>
          <w:sz w:val="28"/>
          <w:szCs w:val="28"/>
        </w:rPr>
      </w:pPr>
      <w:r w:rsidRPr="007A28BE">
        <w:rPr>
          <w:b/>
          <w:bCs/>
          <w:sz w:val="28"/>
          <w:szCs w:val="28"/>
        </w:rPr>
        <w:t>Sécurité :</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IRRITE LES YEUX ET LA PEAU</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EVITER LE CONTACT AVEC LA PEAU ET LES YEUX</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PRODUIT TRES ACIDE PROVOQUE DES BRÛLURES AU CONTACT DE LA PEAU TRAVAILLER LES MAINS  PROTEGEES.</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NE JAMAIS ASSOCIER A L’EAU DE JAVEL : DEGAGEMENT DES GAZ TOXIQUES.</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 xml:space="preserve">NE PAS UTILISER SUR LE MARBRE </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EN CAS DE CONTACT AVEC LES YEUX, LES LAVER IMMÉDIATEMENT AVEC BEAUCOUP D’EAU ET CONSULTER UN MÉDECIN</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t xml:space="preserve">EN CAS D’INGESTION, CONSULTER IMMÉDIATEMENT UN MÉDECIN, ET LUI MONTRER L’ÉTIQUETTE OU LE RÉCIPIENT          </w:t>
      </w:r>
    </w:p>
    <w:p w:rsidR="00F803ED" w:rsidRPr="00F803ED" w:rsidRDefault="00F803ED" w:rsidP="00F803ED">
      <w:pPr>
        <w:pStyle w:val="Paragraphedeliste"/>
        <w:numPr>
          <w:ilvl w:val="0"/>
          <w:numId w:val="6"/>
        </w:numPr>
        <w:rPr>
          <w:rFonts w:ascii="Georgia" w:hAnsi="Georgia"/>
          <w:bCs/>
        </w:rPr>
      </w:pPr>
      <w:r w:rsidRPr="00F803ED">
        <w:rPr>
          <w:rFonts w:ascii="Georgia" w:hAnsi="Georgia"/>
          <w:bCs/>
        </w:rPr>
        <w:lastRenderedPageBreak/>
        <w:t>NE PAS LAISSER À LA PORTÉE DES ENFANTS.</w:t>
      </w:r>
    </w:p>
    <w:tbl>
      <w:tblPr>
        <w:tblpPr w:leftFromText="141" w:rightFromText="141"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F803ED" w:rsidRPr="00F803ED" w:rsidTr="00F803ED">
        <w:tc>
          <w:tcPr>
            <w:tcW w:w="9779" w:type="dxa"/>
            <w:shd w:val="clear" w:color="auto" w:fill="auto"/>
          </w:tcPr>
          <w:p w:rsidR="00F803ED" w:rsidRPr="00F803ED" w:rsidRDefault="00F803ED" w:rsidP="00F803ED">
            <w:pPr>
              <w:tabs>
                <w:tab w:val="left" w:pos="1260"/>
              </w:tabs>
            </w:pPr>
            <w:r w:rsidRPr="00F803ED">
              <w:t xml:space="preserve">° Produit fabriqué sous licence par </w:t>
            </w:r>
            <w:proofErr w:type="spellStart"/>
            <w:r w:rsidRPr="00F803ED">
              <w:t>Pronet</w:t>
            </w:r>
            <w:proofErr w:type="spellEnd"/>
            <w:r w:rsidRPr="00F803ED">
              <w:t xml:space="preserve"> </w:t>
            </w:r>
            <w:proofErr w:type="spellStart"/>
            <w:r w:rsidRPr="00F803ED">
              <w:t>Souss</w:t>
            </w:r>
            <w:proofErr w:type="spellEnd"/>
            <w:r w:rsidRPr="00F803ED">
              <w:t xml:space="preserve">, 14 AV.29 Février, </w:t>
            </w:r>
            <w:proofErr w:type="spellStart"/>
            <w:r w:rsidRPr="00F803ED">
              <w:t>Talborjt</w:t>
            </w:r>
            <w:proofErr w:type="spellEnd"/>
            <w:r w:rsidRPr="00F803ED">
              <w:t>-Agadir tel : (+212) 528842305/ 528842309</w:t>
            </w:r>
          </w:p>
          <w:p w:rsidR="00F803ED" w:rsidRPr="00F803ED" w:rsidRDefault="00F803ED" w:rsidP="00F803ED">
            <w:pPr>
              <w:tabs>
                <w:tab w:val="left" w:pos="1260"/>
              </w:tabs>
            </w:pPr>
            <w:r w:rsidRPr="00F803ED">
              <w:t>° Produit biodégradable</w:t>
            </w:r>
          </w:p>
        </w:tc>
      </w:tr>
    </w:tbl>
    <w:p w:rsidR="00F803ED" w:rsidRPr="00655E1C" w:rsidRDefault="00F803ED" w:rsidP="00655E1C">
      <w:pPr>
        <w:rPr>
          <w:rFonts w:ascii="Georgia" w:hAnsi="Georgia"/>
          <w:b/>
          <w:bCs/>
          <w:sz w:val="32"/>
          <w:szCs w:val="32"/>
        </w:rPr>
      </w:pPr>
    </w:p>
    <w:sectPr w:rsidR="00F803ED" w:rsidRPr="00655E1C" w:rsidSect="007F639E">
      <w:pgSz w:w="11907" w:h="16840" w:code="9"/>
      <w:pgMar w:top="340" w:right="1134"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12E"/>
    <w:multiLevelType w:val="hybridMultilevel"/>
    <w:tmpl w:val="F5FA2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380507"/>
    <w:multiLevelType w:val="hybridMultilevel"/>
    <w:tmpl w:val="3E166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A4742E"/>
    <w:multiLevelType w:val="hybridMultilevel"/>
    <w:tmpl w:val="B3E6E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1E4A89"/>
    <w:multiLevelType w:val="hybridMultilevel"/>
    <w:tmpl w:val="365E3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87726B"/>
    <w:multiLevelType w:val="hybridMultilevel"/>
    <w:tmpl w:val="7E6C5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775BE1"/>
    <w:multiLevelType w:val="hybridMultilevel"/>
    <w:tmpl w:val="231A1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B67D8F"/>
    <w:multiLevelType w:val="hybridMultilevel"/>
    <w:tmpl w:val="73EA7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47B3"/>
    <w:rsid w:val="0003491B"/>
    <w:rsid w:val="00056DE8"/>
    <w:rsid w:val="001A7ED2"/>
    <w:rsid w:val="002B3C54"/>
    <w:rsid w:val="00310D1D"/>
    <w:rsid w:val="003C06A0"/>
    <w:rsid w:val="004848BE"/>
    <w:rsid w:val="00542BC5"/>
    <w:rsid w:val="00655E1C"/>
    <w:rsid w:val="0076030A"/>
    <w:rsid w:val="008B47B3"/>
    <w:rsid w:val="008D497B"/>
    <w:rsid w:val="009259D5"/>
    <w:rsid w:val="00B95AA1"/>
    <w:rsid w:val="00DB4A64"/>
    <w:rsid w:val="00F803ED"/>
    <w:rsid w:val="00F82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A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4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4A64"/>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DB4A64"/>
    <w:pPr>
      <w:spacing w:after="0" w:line="240" w:lineRule="auto"/>
    </w:pPr>
  </w:style>
  <w:style w:type="paragraph" w:styleId="Paragraphedeliste">
    <w:name w:val="List Paragraph"/>
    <w:basedOn w:val="Normal"/>
    <w:uiPriority w:val="34"/>
    <w:qFormat/>
    <w:rsid w:val="003C06A0"/>
    <w:pPr>
      <w:ind w:left="720"/>
      <w:contextualSpacing/>
    </w:pPr>
  </w:style>
  <w:style w:type="paragraph" w:styleId="Textedebulles">
    <w:name w:val="Balloon Text"/>
    <w:basedOn w:val="Normal"/>
    <w:link w:val="TextedebullesCar"/>
    <w:uiPriority w:val="99"/>
    <w:semiHidden/>
    <w:unhideWhenUsed/>
    <w:rsid w:val="003C06A0"/>
    <w:rPr>
      <w:rFonts w:ascii="Tahoma" w:hAnsi="Tahoma" w:cs="Tahoma"/>
      <w:sz w:val="16"/>
      <w:szCs w:val="16"/>
    </w:rPr>
  </w:style>
  <w:style w:type="character" w:customStyle="1" w:styleId="TextedebullesCar">
    <w:name w:val="Texte de bulles Car"/>
    <w:basedOn w:val="Policepardfaut"/>
    <w:link w:val="Textedebulles"/>
    <w:uiPriority w:val="99"/>
    <w:semiHidden/>
    <w:rsid w:val="003C06A0"/>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6141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349</Words>
  <Characters>1920</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2018-12-19T17:26:00Z</dcterms:created>
  <dcterms:modified xsi:type="dcterms:W3CDTF">2019-07-17T14:03:00Z</dcterms:modified>
</cp:coreProperties>
</file>